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0001975515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Autohome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001-36222</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18TH FLOOR TOWER B, CEC PLAZA</w:t>
              <w:br/>
              <w:t>3 Dan Ling Street, Haidian District</w:t>
              <w:br/>
              <w:t>BEIJING</w:t>
              <w:br/>
              <w:t xml:space="preserve">CHINA </w:t>
              <w:br/>
              <w:t>100080</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8610 5985 7001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Long Quan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68"/>
        <w:gridCol w:w="1910"/>
        <w:gridCol w:w="1121"/>
        <w:gridCol w:w="1326"/>
        <w:gridCol w:w="1509"/>
        <w:gridCol w:w="1541"/>
        <w:gridCol w:w="1330"/>
      </w:tblGrid>
      <w:tr>
        <w:trPr/>
        <w:tc>
          <w:tcPr>
            <w:tcW w:w="1468" w:type="dxa"/>
            <w:tcBorders/>
            <w:vAlign w:val="center"/>
          </w:tcPr>
          <w:p>
            <w:pPr>
              <w:pStyle w:val="TableHeading"/>
              <w:suppressLineNumbers/>
              <w:bidi w:val="0"/>
              <w:spacing w:before="0" w:after="283"/>
              <w:jc w:val="center"/>
              <w:rPr/>
            </w:pPr>
            <w:r>
              <w:rPr/>
              <w:t>Title of the Class of Securities To Be Sold</w:t>
            </w:r>
          </w:p>
        </w:tc>
        <w:tc>
          <w:tcPr>
            <w:tcW w:w="1910" w:type="dxa"/>
            <w:tcBorders/>
            <w:vAlign w:val="center"/>
          </w:tcPr>
          <w:p>
            <w:pPr>
              <w:pStyle w:val="TableHeading"/>
              <w:suppressLineNumbers/>
              <w:bidi w:val="0"/>
              <w:spacing w:before="0" w:after="283"/>
              <w:jc w:val="center"/>
              <w:rPr/>
            </w:pPr>
            <w:r>
              <w:rPr/>
              <w:t>Name and Address of the Broker</w:t>
            </w:r>
          </w:p>
        </w:tc>
        <w:tc>
          <w:tcPr>
            <w:tcW w:w="1121" w:type="dxa"/>
            <w:tcBorders/>
            <w:vAlign w:val="center"/>
          </w:tcPr>
          <w:p>
            <w:pPr>
              <w:pStyle w:val="TableHeading"/>
              <w:suppressLineNumbers/>
              <w:bidi w:val="0"/>
              <w:spacing w:before="0" w:after="283"/>
              <w:jc w:val="center"/>
              <w:rPr/>
            </w:pPr>
            <w:r>
              <w:rPr/>
              <w:t>Number of Shares or Other Units To Be Sold</w:t>
            </w:r>
          </w:p>
        </w:tc>
        <w:tc>
          <w:tcPr>
            <w:tcW w:w="1326" w:type="dxa"/>
            <w:tcBorders/>
            <w:vAlign w:val="center"/>
          </w:tcPr>
          <w:p>
            <w:pPr>
              <w:pStyle w:val="TableHeading"/>
              <w:suppressLineNumbers/>
              <w:bidi w:val="0"/>
              <w:spacing w:before="0" w:after="283"/>
              <w:jc w:val="center"/>
              <w:rPr/>
            </w:pPr>
            <w:r>
              <w:rPr/>
              <w:t>Aggregate Market Value</w:t>
            </w:r>
          </w:p>
        </w:tc>
        <w:tc>
          <w:tcPr>
            <w:tcW w:w="1509" w:type="dxa"/>
            <w:tcBorders/>
            <w:vAlign w:val="center"/>
          </w:tcPr>
          <w:p>
            <w:pPr>
              <w:pStyle w:val="TableHeading"/>
              <w:suppressLineNumbers/>
              <w:bidi w:val="0"/>
              <w:spacing w:before="0" w:after="283"/>
              <w:jc w:val="center"/>
              <w:rPr/>
            </w:pPr>
            <w:r>
              <w:rPr/>
              <w:t>Number of Shares or Other Units Outstanding</w:t>
            </w:r>
          </w:p>
        </w:tc>
        <w:tc>
          <w:tcPr>
            <w:tcW w:w="1541" w:type="dxa"/>
            <w:tcBorders/>
            <w:vAlign w:val="center"/>
          </w:tcPr>
          <w:p>
            <w:pPr>
              <w:pStyle w:val="TableHeading"/>
              <w:suppressLineNumbers/>
              <w:bidi w:val="0"/>
              <w:spacing w:before="0" w:after="283"/>
              <w:jc w:val="center"/>
              <w:rPr/>
            </w:pPr>
            <w:r>
              <w:rPr/>
              <w:t>Approximate Date of Sale</w:t>
            </w:r>
          </w:p>
        </w:tc>
        <w:tc>
          <w:tcPr>
            <w:tcW w:w="1330" w:type="dxa"/>
            <w:tcBorders/>
            <w:vAlign w:val="center"/>
          </w:tcPr>
          <w:p>
            <w:pPr>
              <w:pStyle w:val="TableHeading"/>
              <w:suppressLineNumbers/>
              <w:bidi w:val="0"/>
              <w:spacing w:before="0" w:after="283"/>
              <w:jc w:val="center"/>
              <w:rPr/>
            </w:pPr>
            <w:r>
              <w:rPr/>
              <w:t>Name the Securities Exchange</w:t>
            </w:r>
          </w:p>
        </w:tc>
      </w:tr>
      <w:tr>
        <w:trPr/>
        <w:tc>
          <w:tcPr>
            <w:tcW w:w="1468" w:type="dxa"/>
            <w:tcBorders/>
            <w:vAlign w:val="center"/>
          </w:tcPr>
          <w:p>
            <w:pPr>
              <w:pStyle w:val="TableContents"/>
              <w:bidi w:val="0"/>
              <w:spacing w:before="0" w:after="283"/>
              <w:jc w:val="left"/>
              <w:rPr/>
            </w:pPr>
            <w:r>
              <w:rPr/>
              <w:t>ADS</w:t>
            </w:r>
          </w:p>
        </w:tc>
        <w:tc>
          <w:tcPr>
            <w:tcW w:w="1910" w:type="dxa"/>
            <w:tcBorders/>
            <w:vAlign w:val="center"/>
          </w:tcPr>
          <w:p>
            <w:pPr>
              <w:pStyle w:val="TableContents"/>
              <w:bidi w:val="0"/>
              <w:spacing w:before="0" w:after="0"/>
              <w:jc w:val="left"/>
              <w:rPr/>
            </w:pPr>
            <w:r>
              <w:rPr/>
              <w:t>CITIGROUP GLOBAL MARKETS</w:t>
              <w:br/>
              <w:t>390 GREENWICH ST</w:t>
              <w:br/>
              <w:t>NEW YORK   NY   10013</w:t>
            </w:r>
          </w:p>
        </w:tc>
        <w:tc>
          <w:tcPr>
            <w:tcW w:w="1121" w:type="dxa"/>
            <w:tcBorders/>
            <w:vAlign w:val="center"/>
          </w:tcPr>
          <w:p>
            <w:pPr>
              <w:pStyle w:val="TableContents"/>
              <w:bidi w:val="0"/>
              <w:spacing w:before="0" w:after="283"/>
              <w:jc w:val="left"/>
              <w:rPr/>
            </w:pPr>
            <w:r>
              <w:rPr/>
              <w:t>8600</w:t>
            </w:r>
          </w:p>
        </w:tc>
        <w:tc>
          <w:tcPr>
            <w:tcW w:w="1326" w:type="dxa"/>
            <w:tcBorders/>
            <w:vAlign w:val="center"/>
          </w:tcPr>
          <w:p>
            <w:pPr>
              <w:pStyle w:val="TableContents"/>
              <w:bidi w:val="0"/>
              <w:spacing w:before="0" w:after="283"/>
              <w:jc w:val="left"/>
              <w:rPr/>
            </w:pPr>
            <w:r>
              <w:rPr/>
              <w:t>182320.00</w:t>
            </w:r>
          </w:p>
        </w:tc>
        <w:tc>
          <w:tcPr>
            <w:tcW w:w="1509" w:type="dxa"/>
            <w:tcBorders/>
            <w:vAlign w:val="center"/>
          </w:tcPr>
          <w:p>
            <w:pPr>
              <w:pStyle w:val="TableContents"/>
              <w:bidi w:val="0"/>
              <w:spacing w:before="0" w:after="283"/>
              <w:jc w:val="left"/>
              <w:rPr/>
            </w:pPr>
            <w:r>
              <w:rPr/>
              <w:t>456714843</w:t>
            </w:r>
          </w:p>
        </w:tc>
        <w:tc>
          <w:tcPr>
            <w:tcW w:w="1541" w:type="dxa"/>
            <w:tcBorders/>
            <w:vAlign w:val="center"/>
          </w:tcPr>
          <w:p>
            <w:pPr>
              <w:pStyle w:val="TableContents"/>
              <w:bidi w:val="0"/>
              <w:spacing w:before="0" w:after="283"/>
              <w:jc w:val="left"/>
              <w:rPr/>
            </w:pPr>
            <w:r>
              <w:rPr/>
              <w:t>09/30/2026</w:t>
            </w:r>
          </w:p>
        </w:tc>
        <w:tc>
          <w:tcPr>
            <w:tcW w:w="133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95"/>
        <w:gridCol w:w="1126"/>
        <w:gridCol w:w="1549"/>
        <w:gridCol w:w="1630"/>
        <w:gridCol w:w="527"/>
        <w:gridCol w:w="1126"/>
        <w:gridCol w:w="1184"/>
        <w:gridCol w:w="1068"/>
        <w:gridCol w:w="1200"/>
      </w:tblGrid>
      <w:tr>
        <w:trPr/>
        <w:tc>
          <w:tcPr>
            <w:tcW w:w="795"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549" w:type="dxa"/>
            <w:tcBorders/>
            <w:vAlign w:val="center"/>
          </w:tcPr>
          <w:p>
            <w:pPr>
              <w:pStyle w:val="TableHeading"/>
              <w:suppressLineNumbers/>
              <w:bidi w:val="0"/>
              <w:spacing w:before="0" w:after="283"/>
              <w:jc w:val="center"/>
              <w:rPr/>
            </w:pPr>
            <w:r>
              <w:rPr/>
              <w:t>Nature of Acquisition Transaction</w:t>
            </w:r>
          </w:p>
        </w:tc>
        <w:tc>
          <w:tcPr>
            <w:tcW w:w="1630"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795" w:type="dxa"/>
            <w:tcBorders/>
            <w:vAlign w:val="center"/>
          </w:tcPr>
          <w:p>
            <w:pPr>
              <w:pStyle w:val="TableContents"/>
              <w:bidi w:val="0"/>
              <w:spacing w:before="0" w:after="283"/>
              <w:jc w:val="left"/>
              <w:rPr/>
            </w:pPr>
            <w:r>
              <w:rPr/>
              <w:t>ADS</w:t>
            </w:r>
          </w:p>
        </w:tc>
        <w:tc>
          <w:tcPr>
            <w:tcW w:w="1126" w:type="dxa"/>
            <w:tcBorders/>
            <w:vAlign w:val="center"/>
          </w:tcPr>
          <w:p>
            <w:pPr>
              <w:pStyle w:val="TableContents"/>
              <w:bidi w:val="0"/>
              <w:spacing w:before="0" w:after="283"/>
              <w:jc w:val="left"/>
              <w:rPr/>
            </w:pPr>
            <w:r>
              <w:rPr/>
              <w:t>09/30/2026</w:t>
            </w:r>
          </w:p>
        </w:tc>
        <w:tc>
          <w:tcPr>
            <w:tcW w:w="1549" w:type="dxa"/>
            <w:tcBorders/>
            <w:vAlign w:val="center"/>
          </w:tcPr>
          <w:p>
            <w:pPr>
              <w:pStyle w:val="TableContents"/>
              <w:bidi w:val="0"/>
              <w:spacing w:before="0" w:after="283"/>
              <w:jc w:val="left"/>
              <w:rPr/>
            </w:pPr>
            <w:r>
              <w:rPr/>
              <w:t>ACQUIRED STOCK UNDER COMPANY SHARE INCENTIVE PLAN</w:t>
            </w:r>
          </w:p>
        </w:tc>
        <w:tc>
          <w:tcPr>
            <w:tcW w:w="1630" w:type="dxa"/>
            <w:tcBorders/>
            <w:vAlign w:val="center"/>
          </w:tcPr>
          <w:p>
            <w:pPr>
              <w:pStyle w:val="TableContents"/>
              <w:bidi w:val="0"/>
              <w:spacing w:before="0" w:after="283"/>
              <w:jc w:val="left"/>
              <w:rPr/>
            </w:pPr>
            <w:r>
              <w:rPr/>
              <w:t>AUTOHOME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8600</w:t>
            </w:r>
          </w:p>
        </w:tc>
        <w:tc>
          <w:tcPr>
            <w:tcW w:w="1068" w:type="dxa"/>
            <w:tcBorders/>
            <w:vAlign w:val="center"/>
          </w:tcPr>
          <w:p>
            <w:pPr>
              <w:pStyle w:val="TableContents"/>
              <w:bidi w:val="0"/>
              <w:spacing w:before="0" w:after="283"/>
              <w:jc w:val="left"/>
              <w:rPr/>
            </w:pPr>
            <w:r>
              <w:rPr/>
              <w:t>09/30/2026</w:t>
            </w:r>
          </w:p>
        </w:tc>
        <w:tc>
          <w:tcPr>
            <w:tcW w:w="1200"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24"/>
        <w:gridCol w:w="8881"/>
      </w:tblGrid>
      <w:tr>
        <w:trPr/>
        <w:tc>
          <w:tcPr>
            <w:tcW w:w="1324" w:type="dxa"/>
            <w:tcBorders/>
            <w:vAlign w:val="center"/>
          </w:tcPr>
          <w:p>
            <w:pPr>
              <w:pStyle w:val="TableContents"/>
              <w:bidi w:val="0"/>
              <w:spacing w:before="0" w:after="283"/>
              <w:jc w:val="left"/>
              <w:rPr/>
            </w:pPr>
            <w:r>
              <w:rPr/>
              <w:t>Remarks</w:t>
            </w:r>
          </w:p>
        </w:tc>
        <w:tc>
          <w:tcPr>
            <w:tcW w:w="8881" w:type="dxa"/>
            <w:tcBorders/>
            <w:vAlign w:val="center"/>
          </w:tcPr>
          <w:p>
            <w:pPr>
              <w:pStyle w:val="TableContents"/>
              <w:bidi w:val="0"/>
              <w:spacing w:before="0" w:after="0"/>
              <w:jc w:val="left"/>
              <w:rPr/>
            </w:pPr>
            <w:r>
              <w:rPr/>
              <w:t>SECTION 3 D BASED ON CLOSING PRICE SEP 29 OF 21.20. UNDER SECURITIES TO BE SOLD DATE AND NATURE OF PAYMENT NA. SECTION 3 E SHARES OR OTHER UNITS OUTSTANDING BASED ON ORDINARY SHARES</w:t>
            </w:r>
          </w:p>
        </w:tc>
      </w:tr>
      <w:tr>
        <w:trPr/>
        <w:tc>
          <w:tcPr>
            <w:tcW w:w="1324" w:type="dxa"/>
            <w:tcBorders/>
            <w:vAlign w:val="center"/>
          </w:tcPr>
          <w:p>
            <w:pPr>
              <w:pStyle w:val="TableContents"/>
              <w:bidi w:val="0"/>
              <w:spacing w:before="0" w:after="283"/>
              <w:jc w:val="left"/>
              <w:rPr/>
            </w:pPr>
            <w:r>
              <w:rPr/>
              <w:t>Date of Notice</w:t>
            </w:r>
          </w:p>
        </w:tc>
        <w:tc>
          <w:tcPr>
            <w:tcW w:w="8881"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4" w:type="dxa"/>
            <w:tcBorders/>
            <w:vAlign w:val="center"/>
          </w:tcPr>
          <w:p>
            <w:pPr>
              <w:pStyle w:val="TableContents"/>
              <w:bidi w:val="0"/>
              <w:spacing w:before="0" w:after="283"/>
              <w:jc w:val="left"/>
              <w:rPr/>
            </w:pPr>
            <w:r>
              <w:rPr/>
              <w:t>Signature</w:t>
            </w:r>
          </w:p>
        </w:tc>
        <w:tc>
          <w:tcPr>
            <w:tcW w:w="8881"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3062</Characters>
  <CharactersWithSpaces>3625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